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4140DD">
      <w:pPr>
        <w:adjustRightInd w:val="0"/>
        <w:snapToGrid w:val="0"/>
        <w:spacing w:line="48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天津市东丽区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德晟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幼儿园2024年招生简章</w:t>
      </w:r>
    </w:p>
    <w:bookmarkEnd w:id="0"/>
    <w:p w14:paraId="7717B3FF">
      <w:pPr>
        <w:adjustRightInd w:val="0"/>
        <w:snapToGrid w:val="0"/>
        <w:spacing w:line="48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德晟幼儿园坐落于天津市东丽区金钟街新市镇内，德晟里小区旁，始建于2013年，现为天津市一级幼儿园。曾荣获“教育部幼儿园园长培训中心实践教学基地”“全国足球特色幼儿园”“中华幼儿园武术教育实践基地”“平安校园”“健康营养食堂”等荣誉。</w:t>
      </w:r>
    </w:p>
    <w:p w14:paraId="33654654">
      <w:pPr>
        <w:adjustRightInd w:val="0"/>
        <w:snapToGrid w:val="0"/>
        <w:spacing w:line="480" w:lineRule="exact"/>
        <w:ind w:firstLine="640" w:firstLineChars="200"/>
        <w:rPr>
          <w:rFonts w:ascii="黑体" w:eastAsia="黑体"/>
          <w:b w:val="0"/>
          <w:bCs w:val="0"/>
          <w:sz w:val="32"/>
          <w:szCs w:val="32"/>
        </w:rPr>
      </w:pPr>
      <w:r>
        <w:rPr>
          <w:rFonts w:hint="eastAsia" w:ascii="黑体" w:eastAsia="黑体"/>
          <w:b w:val="0"/>
          <w:bCs w:val="0"/>
          <w:sz w:val="32"/>
          <w:szCs w:val="32"/>
        </w:rPr>
        <w:t>一、招生对象及条件</w:t>
      </w:r>
    </w:p>
    <w:p w14:paraId="0F63F63F">
      <w:pPr>
        <w:adjustRightInd w:val="0"/>
        <w:snapToGrid w:val="0"/>
        <w:spacing w:line="480" w:lineRule="exact"/>
        <w:ind w:firstLine="600" w:firstLineChars="200"/>
        <w:rPr>
          <w:rFonts w:ascii="仿宋_GB2312" w:hAnsi="仿宋_GB2312" w:eastAsia="仿宋_GB2312" w:cs="仿宋_GB2312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  <w:t>凡符合报名条件的年满3周岁（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2020年9月1日至2021年8月31日间出生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幼儿均可报名。</w:t>
      </w:r>
    </w:p>
    <w:p w14:paraId="2DB48874">
      <w:pPr>
        <w:adjustRightInd w:val="0"/>
        <w:snapToGrid w:val="0"/>
        <w:spacing w:line="480" w:lineRule="exact"/>
        <w:ind w:firstLine="640" w:firstLineChars="200"/>
        <w:rPr>
          <w:rFonts w:hint="eastAsia" w:ascii="黑体" w:hAnsi="黑体" w:eastAsia="黑体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仿宋_GB2312"/>
          <w:b w:val="0"/>
          <w:bCs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仿宋_GB2312"/>
          <w:b w:val="0"/>
          <w:bCs w:val="0"/>
          <w:sz w:val="32"/>
          <w:szCs w:val="32"/>
        </w:rPr>
        <w:t>招生服务区域</w:t>
      </w:r>
    </w:p>
    <w:p w14:paraId="1B65948C">
      <w:pPr>
        <w:adjustRightInd w:val="0"/>
        <w:snapToGrid w:val="0"/>
        <w:spacing w:line="480" w:lineRule="exact"/>
        <w:ind w:firstLine="600" w:firstLineChars="20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仿宋_GB2312" w:hAnsi="宋体" w:eastAsia="仿宋_GB2312"/>
          <w:sz w:val="30"/>
          <w:szCs w:val="30"/>
        </w:rPr>
        <w:t>金钟街全域</w:t>
      </w:r>
    </w:p>
    <w:p w14:paraId="183183AE">
      <w:pPr>
        <w:adjustRightInd w:val="0"/>
        <w:snapToGrid w:val="0"/>
        <w:spacing w:line="480" w:lineRule="exact"/>
        <w:ind w:firstLine="640" w:firstLineChars="200"/>
        <w:rPr>
          <w:rFonts w:hint="eastAsia" w:ascii="黑体" w:hAnsi="黑体" w:eastAsia="黑体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仿宋_GB2312"/>
          <w:b w:val="0"/>
          <w:bCs w:val="0"/>
          <w:sz w:val="32"/>
          <w:szCs w:val="32"/>
        </w:rPr>
        <w:t>三、小班招生班数</w:t>
      </w:r>
    </w:p>
    <w:p w14:paraId="3E589A09">
      <w:pPr>
        <w:adjustRightInd w:val="0"/>
        <w:snapToGrid w:val="0"/>
        <w:spacing w:line="48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黑体" w:eastAsia="仿宋_GB2312" w:cs="黑体"/>
          <w:sz w:val="30"/>
          <w:szCs w:val="30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</w:rPr>
        <w:t>个班</w:t>
      </w:r>
    </w:p>
    <w:p w14:paraId="636EA1ED">
      <w:pPr>
        <w:adjustRightInd w:val="0"/>
        <w:snapToGrid w:val="0"/>
        <w:spacing w:line="480" w:lineRule="exact"/>
        <w:ind w:firstLine="640" w:firstLineChars="200"/>
        <w:rPr>
          <w:rFonts w:hint="eastAsia" w:ascii="黑体" w:hAnsi="黑体" w:eastAsia="黑体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仿宋_GB2312"/>
          <w:b w:val="0"/>
          <w:bCs w:val="0"/>
          <w:sz w:val="32"/>
          <w:szCs w:val="32"/>
        </w:rPr>
        <w:t>四、报名登记方式和时间</w:t>
      </w:r>
    </w:p>
    <w:p w14:paraId="75788827">
      <w:pPr>
        <w:adjustRightInd w:val="0"/>
        <w:snapToGrid w:val="0"/>
        <w:spacing w:line="480" w:lineRule="exact"/>
        <w:ind w:firstLine="600" w:firstLineChars="200"/>
        <w:rPr>
          <w:rFonts w:ascii="仿宋_GB2312" w:hAnsi="仿宋_GB2312" w:eastAsia="仿宋_GB2312" w:cs="仿宋_GB2312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</w:rPr>
        <w:t>幼儿园将采取线上预约登记、现场验证的形式报名。</w:t>
      </w:r>
    </w:p>
    <w:p w14:paraId="252250B3">
      <w:pPr>
        <w:adjustRightInd w:val="0"/>
        <w:snapToGrid w:val="0"/>
        <w:spacing w:line="480" w:lineRule="exact"/>
        <w:ind w:firstLine="562" w:firstLineChars="200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（一）线上预约</w:t>
      </w:r>
    </w:p>
    <w:p w14:paraId="4AF07A88">
      <w:pPr>
        <w:adjustRightInd w:val="0"/>
        <w:snapToGrid w:val="0"/>
        <w:spacing w:line="4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5月18日—24日（周六至下周五）期间每天8:00-17:00通过“东丽区公办幼儿园幼儿报名信息登记系统”进行网上实名多志愿预约登记，获得预约凭证。</w:t>
      </w:r>
    </w:p>
    <w:p w14:paraId="3D0FC2CE">
      <w:pPr>
        <w:adjustRightInd w:val="0"/>
        <w:snapToGrid w:val="0"/>
        <w:spacing w:line="480" w:lineRule="exact"/>
        <w:ind w:firstLine="562" w:firstLineChars="200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（二）现场验证</w:t>
      </w:r>
    </w:p>
    <w:p w14:paraId="7C08D523">
      <w:pPr>
        <w:adjustRightInd w:val="0"/>
        <w:snapToGrid w:val="0"/>
        <w:spacing w:line="4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5月25日（周六）—5月26日（周日）（8:30-15:30），线上预约成功的家长携带预约凭证及相关证件进行现场验证。未能及时预约的，携带相关证件到第一志愿园所现场登记并验证。验证通过的，由幼儿园在系统里确认报名成功。</w:t>
      </w:r>
    </w:p>
    <w:p w14:paraId="5986D9DA">
      <w:pPr>
        <w:adjustRightInd w:val="0"/>
        <w:snapToGrid w:val="0"/>
        <w:spacing w:line="480" w:lineRule="exact"/>
        <w:ind w:firstLine="562" w:firstLineChars="200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（三）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验证</w:t>
      </w:r>
      <w:r>
        <w:rPr>
          <w:rFonts w:hint="eastAsia" w:ascii="宋体" w:hAnsi="宋体" w:cs="宋体"/>
          <w:b/>
          <w:sz w:val="28"/>
          <w:szCs w:val="28"/>
        </w:rPr>
        <w:t>材料</w:t>
      </w:r>
    </w:p>
    <w:p w14:paraId="565C9C4A">
      <w:pPr>
        <w:adjustRightInd w:val="0"/>
        <w:snapToGrid w:val="0"/>
        <w:spacing w:line="480" w:lineRule="exact"/>
        <w:ind w:firstLine="600" w:firstLineChars="200"/>
        <w:rPr>
          <w:rFonts w:ascii="仿宋_GB2312" w:hAnsi="仿宋_GB2312" w:eastAsia="仿宋_GB2312" w:cs="仿宋_GB2312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</w:rPr>
        <w:t>适龄幼儿监护人按要求携带居民户口簿、房本（或5号条）和儿童预防接种证原件材料，网上预约凭证纸质版或电子版截图，进行现场验证、报名。</w:t>
      </w:r>
    </w:p>
    <w:p w14:paraId="7A880415">
      <w:pPr>
        <w:adjustRightInd w:val="0"/>
        <w:snapToGrid w:val="0"/>
        <w:spacing w:line="480" w:lineRule="exact"/>
        <w:ind w:firstLine="562" w:firstLineChars="200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（四）现场验证地点</w:t>
      </w:r>
    </w:p>
    <w:p w14:paraId="5851F343">
      <w:pPr>
        <w:adjustRightInd w:val="0"/>
        <w:snapToGrid w:val="0"/>
        <w:spacing w:line="480" w:lineRule="exact"/>
        <w:ind w:firstLine="600" w:firstLineChars="200"/>
        <w:rPr>
          <w:rFonts w:ascii="仿宋_GB2312" w:eastAsia="仿宋_GB2312" w:hAnsiTheme="minorEastAsia"/>
          <w:sz w:val="30"/>
          <w:szCs w:val="30"/>
        </w:rPr>
      </w:pPr>
      <w:r>
        <w:rPr>
          <w:rFonts w:hint="eastAsia" w:ascii="仿宋_GB2312" w:eastAsia="仿宋_GB2312" w:hAnsiTheme="minorEastAsia"/>
          <w:sz w:val="30"/>
          <w:szCs w:val="30"/>
        </w:rPr>
        <w:t>天津市东丽区德晟幼儿园一楼大厅</w:t>
      </w:r>
    </w:p>
    <w:p w14:paraId="2C485BC0">
      <w:pPr>
        <w:adjustRightInd w:val="0"/>
        <w:snapToGrid w:val="0"/>
        <w:spacing w:line="480" w:lineRule="exact"/>
        <w:ind w:firstLine="640" w:firstLineChars="200"/>
        <w:rPr>
          <w:rFonts w:hint="eastAsia" w:ascii="黑体" w:hAnsi="黑体" w:eastAsia="黑体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仿宋_GB2312"/>
          <w:b w:val="0"/>
          <w:bCs w:val="0"/>
          <w:sz w:val="32"/>
          <w:szCs w:val="32"/>
        </w:rPr>
        <w:t>五、线上登记方式</w:t>
      </w:r>
    </w:p>
    <w:p w14:paraId="17F725E4">
      <w:pPr>
        <w:adjustRightInd w:val="0"/>
        <w:snapToGrid w:val="0"/>
        <w:spacing w:line="480" w:lineRule="exact"/>
        <w:ind w:firstLine="600" w:firstLineChars="200"/>
        <w:rPr>
          <w:rFonts w:ascii="仿宋_GB2312" w:hAnsi="仿宋_GB2312" w:eastAsia="仿宋_GB2312" w:cs="仿宋_GB2312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</w:rPr>
        <w:t>方法一：网页输入“</w:t>
      </w:r>
      <w:r>
        <w:rPr>
          <w:rFonts w:ascii="仿宋_GB2312" w:hAnsi="仿宋_GB2312" w:eastAsia="仿宋_GB2312" w:cs="仿宋_GB2312"/>
          <w:bCs/>
          <w:sz w:val="30"/>
          <w:szCs w:val="30"/>
        </w:rPr>
        <w:t>dlyj.schoolols.com</w:t>
      </w:r>
      <w:r>
        <w:rPr>
          <w:rFonts w:hint="eastAsia" w:ascii="仿宋_GB2312" w:hAnsi="宋体" w:eastAsia="仿宋_GB2312"/>
          <w:sz w:val="30"/>
          <w:szCs w:val="30"/>
        </w:rPr>
        <w:t>”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报名获取预约凭证。</w:t>
      </w:r>
    </w:p>
    <w:p w14:paraId="15CDDF5C">
      <w:pPr>
        <w:adjustRightInd w:val="0"/>
        <w:snapToGrid w:val="0"/>
        <w:spacing w:line="480" w:lineRule="exact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</w:rPr>
        <w:t>方法二：手机扫描二维码进入“</w:t>
      </w:r>
      <w:r>
        <w:rPr>
          <w:rFonts w:hint="eastAsia" w:ascii="仿宋_GB2312" w:hAnsi="宋体" w:eastAsia="仿宋_GB2312"/>
          <w:sz w:val="30"/>
          <w:szCs w:val="30"/>
        </w:rPr>
        <w:t>东丽区公办幼儿园幼儿报名信息登记系统”报名获取预约凭证。</w:t>
      </w:r>
    </w:p>
    <w:p w14:paraId="69509872">
      <w:pPr>
        <w:adjustRightInd w:val="0"/>
        <w:snapToGrid w:val="0"/>
        <w:spacing w:line="480" w:lineRule="exact"/>
        <w:rPr>
          <w:rFonts w:ascii="仿宋_GB2312" w:hAnsi="仿宋_GB2312" w:eastAsia="仿宋_GB2312" w:cs="仿宋_GB2312"/>
          <w:bCs/>
          <w:sz w:val="30"/>
          <w:szCs w:val="30"/>
        </w:rPr>
      </w:pPr>
    </w:p>
    <w:p w14:paraId="521E3DE2">
      <w:pPr>
        <w:adjustRightInd w:val="0"/>
        <w:snapToGrid w:val="0"/>
        <w:spacing w:line="480" w:lineRule="atLeast"/>
        <w:rPr>
          <w:rFonts w:ascii="仿宋_GB2312" w:hAnsi="仿宋_GB2312" w:eastAsia="仿宋_GB2312" w:cs="仿宋_GB2312"/>
          <w:bCs/>
          <w:color w:val="FF0000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color w:val="FF0000"/>
          <w:sz w:val="30"/>
          <w:szCs w:val="30"/>
        </w:rPr>
        <w:t xml:space="preserve">                 </w:t>
      </w:r>
      <w:r>
        <w:rPr>
          <w:rFonts w:ascii="仿宋_GB2312" w:hAnsi="仿宋_GB2312" w:eastAsia="仿宋_GB2312" w:cs="仿宋_GB2312"/>
          <w:bCs/>
          <w:color w:val="FF0000"/>
          <w:sz w:val="30"/>
          <w:szCs w:val="30"/>
        </w:rPr>
        <w:drawing>
          <wp:inline distT="0" distB="0" distL="0" distR="0">
            <wp:extent cx="1939925" cy="1939925"/>
            <wp:effectExtent l="19050" t="0" r="2721" b="0"/>
            <wp:docPr id="3" name="图片 1" descr="D:\Documents\WeChat Files\tongqianer002\FileStorage\Temp\57324541ffcb9d03b4b3a8e371c2b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D:\Documents\WeChat Files\tongqianer002\FileStorage\Temp\57324541ffcb9d03b4b3a8e371c2b6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45694" cy="1945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37F72B5">
      <w:pPr>
        <w:adjustRightInd w:val="0"/>
        <w:snapToGrid w:val="0"/>
        <w:spacing w:line="480" w:lineRule="exact"/>
        <w:ind w:firstLine="640" w:firstLineChars="200"/>
        <w:rPr>
          <w:rFonts w:hint="eastAsia" w:ascii="黑体" w:hAnsi="黑体" w:eastAsia="黑体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仿宋_GB2312"/>
          <w:b w:val="0"/>
          <w:bCs w:val="0"/>
          <w:sz w:val="32"/>
          <w:szCs w:val="32"/>
        </w:rPr>
        <w:t>六、验证分类说明</w:t>
      </w:r>
    </w:p>
    <w:p w14:paraId="2EB69FAD">
      <w:pPr>
        <w:adjustRightInd w:val="0"/>
        <w:snapToGrid w:val="0"/>
        <w:spacing w:line="480" w:lineRule="exact"/>
        <w:ind w:firstLine="602" w:firstLineChars="200"/>
        <w:rPr>
          <w:rFonts w:ascii="仿宋_GB2312" w:hAnsi="宋体" w:eastAsia="仿宋_GB2312" w:cs="仿宋_GB2312"/>
          <w:bCs/>
          <w:sz w:val="30"/>
          <w:szCs w:val="30"/>
        </w:rPr>
      </w:pPr>
      <w:r>
        <w:rPr>
          <w:rFonts w:hint="eastAsia" w:ascii="仿宋_GB2312" w:hAnsi="宋体" w:eastAsia="仿宋_GB2312" w:cs="仿宋_GB2312"/>
          <w:b/>
          <w:bCs/>
          <w:sz w:val="30"/>
          <w:szCs w:val="30"/>
        </w:rPr>
        <w:t>（1）双本一致：</w:t>
      </w:r>
      <w:r>
        <w:rPr>
          <w:rFonts w:hint="eastAsia" w:ascii="仿宋_GB2312" w:hAnsi="宋体" w:eastAsia="仿宋_GB2312" w:cs="仿宋_GB2312"/>
          <w:bCs/>
          <w:sz w:val="30"/>
          <w:szCs w:val="30"/>
        </w:rPr>
        <w:t>指入园幼儿与父亲或母亲为同一户口本， 且户主为幼儿的父亲或母亲；房屋所有权人为入园幼儿的父亲或母亲；房本和户口本均为同一地址且属于幼儿园服务片区。符合以上全部条件的为双本一致。</w:t>
      </w:r>
    </w:p>
    <w:p w14:paraId="2F11E45C">
      <w:pPr>
        <w:adjustRightInd w:val="0"/>
        <w:snapToGrid w:val="0"/>
        <w:spacing w:line="480" w:lineRule="exact"/>
        <w:ind w:firstLine="602" w:firstLineChars="200"/>
        <w:rPr>
          <w:rFonts w:ascii="仿宋_GB2312" w:hAnsi="宋体" w:eastAsia="仿宋_GB2312" w:cs="仿宋_GB2312"/>
          <w:bCs/>
          <w:sz w:val="30"/>
          <w:szCs w:val="30"/>
        </w:rPr>
      </w:pPr>
      <w:r>
        <w:rPr>
          <w:rFonts w:hint="eastAsia" w:ascii="仿宋_GB2312" w:hAnsi="宋体" w:eastAsia="仿宋_GB2312" w:cs="仿宋_GB2312"/>
          <w:b/>
          <w:bCs/>
          <w:sz w:val="30"/>
          <w:szCs w:val="30"/>
        </w:rPr>
        <w:t>（2）随四老：</w:t>
      </w:r>
      <w:r>
        <w:rPr>
          <w:rFonts w:hint="eastAsia" w:ascii="仿宋_GB2312" w:hAnsi="宋体" w:eastAsia="仿宋_GB2312" w:cs="仿宋_GB2312"/>
          <w:bCs/>
          <w:sz w:val="30"/>
          <w:szCs w:val="30"/>
        </w:rPr>
        <w:t>指入园幼儿与父亲或母亲的任意一方老人（祖父母或外祖父母）为同一户口本，户口本、房本（房屋所有权人为幼儿祖父母或外祖父母）为同一地址且属于幼儿园服务片区。</w:t>
      </w:r>
    </w:p>
    <w:p w14:paraId="4D9C4FC0">
      <w:pPr>
        <w:adjustRightInd w:val="0"/>
        <w:snapToGrid w:val="0"/>
        <w:spacing w:line="480" w:lineRule="exact"/>
        <w:ind w:firstLine="602" w:firstLineChars="200"/>
        <w:rPr>
          <w:rFonts w:ascii="仿宋_GB2312" w:hAnsi="宋体" w:eastAsia="仿宋_GB2312" w:cs="仿宋_GB2312"/>
          <w:b/>
          <w:bCs/>
          <w:sz w:val="30"/>
          <w:szCs w:val="30"/>
        </w:rPr>
      </w:pPr>
      <w:r>
        <w:rPr>
          <w:rFonts w:hint="eastAsia" w:ascii="仿宋_GB2312" w:hAnsi="宋体" w:eastAsia="仿宋_GB2312" w:cs="仿宋_GB2312"/>
          <w:b/>
          <w:bCs/>
          <w:sz w:val="30"/>
          <w:szCs w:val="30"/>
        </w:rPr>
        <w:t>（3）单本</w:t>
      </w:r>
    </w:p>
    <w:p w14:paraId="006ACB47">
      <w:pPr>
        <w:adjustRightInd w:val="0"/>
        <w:snapToGrid w:val="0"/>
        <w:spacing w:line="480" w:lineRule="exact"/>
        <w:ind w:firstLine="602" w:firstLineChars="200"/>
        <w:rPr>
          <w:rFonts w:ascii="仿宋_GB2312" w:hAnsi="宋体" w:eastAsia="仿宋_GB2312" w:cs="仿宋_GB2312"/>
          <w:bCs/>
          <w:sz w:val="30"/>
          <w:szCs w:val="30"/>
        </w:rPr>
      </w:pPr>
      <w:r>
        <w:rPr>
          <w:rFonts w:hint="eastAsia" w:ascii="仿宋_GB2312" w:hAnsi="宋体" w:eastAsia="仿宋_GB2312" w:cs="仿宋_GB2312"/>
          <w:b/>
          <w:bCs/>
          <w:sz w:val="30"/>
          <w:szCs w:val="30"/>
        </w:rPr>
        <w:t>单户口本</w:t>
      </w:r>
      <w:r>
        <w:rPr>
          <w:rFonts w:hint="eastAsia" w:ascii="仿宋_GB2312" w:hAnsi="宋体" w:eastAsia="仿宋_GB2312" w:cs="仿宋_GB2312"/>
          <w:bCs/>
          <w:sz w:val="30"/>
          <w:szCs w:val="30"/>
        </w:rPr>
        <w:t>：指入园幼儿户口与父亲或母亲任意一方为同一户口本，且属于幼儿园服务片区。</w:t>
      </w:r>
    </w:p>
    <w:p w14:paraId="4F98E689">
      <w:pPr>
        <w:adjustRightInd w:val="0"/>
        <w:snapToGrid w:val="0"/>
        <w:spacing w:line="480" w:lineRule="exact"/>
        <w:ind w:firstLine="602" w:firstLineChars="200"/>
        <w:rPr>
          <w:rFonts w:ascii="仿宋_GB2312" w:hAnsi="宋体" w:eastAsia="仿宋_GB2312" w:cs="仿宋_GB2312"/>
          <w:bCs/>
          <w:sz w:val="30"/>
          <w:szCs w:val="30"/>
        </w:rPr>
      </w:pPr>
      <w:r>
        <w:rPr>
          <w:rFonts w:hint="eastAsia" w:ascii="仿宋_GB2312" w:hAnsi="宋体" w:eastAsia="仿宋_GB2312" w:cs="仿宋_GB2312"/>
          <w:b/>
          <w:bCs/>
          <w:sz w:val="30"/>
          <w:szCs w:val="30"/>
        </w:rPr>
        <w:t>单房本：</w:t>
      </w:r>
      <w:r>
        <w:rPr>
          <w:rFonts w:hint="eastAsia" w:ascii="仿宋_GB2312" w:hAnsi="宋体" w:eastAsia="仿宋_GB2312" w:cs="仿宋_GB2312"/>
          <w:bCs/>
          <w:sz w:val="30"/>
          <w:szCs w:val="30"/>
        </w:rPr>
        <w:t>指幼儿户籍为东丽区，房本（含能证明房屋所有权的购房合同或还迁协议）在所属幼儿园片区，且房屋所有权人为入园幼儿的父亲或母亲。</w:t>
      </w:r>
    </w:p>
    <w:p w14:paraId="46B363CC">
      <w:pPr>
        <w:adjustRightInd w:val="0"/>
        <w:snapToGrid w:val="0"/>
        <w:spacing w:line="480" w:lineRule="exact"/>
        <w:ind w:firstLine="602" w:firstLineChars="200"/>
        <w:rPr>
          <w:rFonts w:ascii="仿宋_GB2312" w:hAnsi="宋体" w:eastAsia="仿宋_GB2312" w:cs="仿宋_GB2312"/>
          <w:bCs/>
          <w:sz w:val="30"/>
          <w:szCs w:val="30"/>
        </w:rPr>
      </w:pPr>
      <w:r>
        <w:rPr>
          <w:rFonts w:hint="eastAsia" w:ascii="仿宋_GB2312" w:hAnsi="宋体" w:eastAsia="仿宋_GB2312" w:cs="仿宋_GB2312"/>
          <w:b/>
          <w:bCs/>
          <w:sz w:val="30"/>
          <w:szCs w:val="30"/>
        </w:rPr>
        <w:t>（4）其他</w:t>
      </w:r>
      <w:r>
        <w:rPr>
          <w:rFonts w:hint="eastAsia" w:ascii="仿宋_GB2312" w:hAnsi="宋体" w:eastAsia="仿宋_GB2312" w:cs="仿宋_GB2312"/>
          <w:bCs/>
          <w:sz w:val="30"/>
          <w:szCs w:val="30"/>
        </w:rPr>
        <w:t>：指外区及外省在津工作人员幼儿（</w:t>
      </w:r>
      <w:r>
        <w:rPr>
          <w:rFonts w:hint="eastAsia" w:ascii="仿宋_GB2312" w:hAnsi="宋体" w:eastAsia="仿宋_GB2312" w:cs="仿宋_GB2312"/>
          <w:bCs/>
          <w:sz w:val="30"/>
          <w:szCs w:val="30"/>
          <w:highlight w:val="none"/>
        </w:rPr>
        <w:t>提供证件</w:t>
      </w:r>
      <w:r>
        <w:rPr>
          <w:rFonts w:hint="eastAsia" w:ascii="仿宋_GB2312" w:hAnsi="宋体" w:eastAsia="仿宋_GB2312" w:cs="仿宋_GB2312"/>
          <w:bCs/>
          <w:sz w:val="30"/>
          <w:szCs w:val="30"/>
        </w:rPr>
        <w:t>：居住证明、户籍证明、住（租）房证明、幼儿预防接种证明）</w:t>
      </w:r>
    </w:p>
    <w:p w14:paraId="642C9CE2">
      <w:pPr>
        <w:adjustRightInd w:val="0"/>
        <w:snapToGrid w:val="0"/>
        <w:spacing w:line="480" w:lineRule="exact"/>
        <w:ind w:firstLine="640" w:firstLineChars="200"/>
        <w:rPr>
          <w:rFonts w:hint="eastAsia" w:ascii="黑体" w:hAnsi="黑体" w:eastAsia="黑体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仿宋_GB2312"/>
          <w:b w:val="0"/>
          <w:bCs w:val="0"/>
          <w:sz w:val="32"/>
          <w:szCs w:val="32"/>
        </w:rPr>
        <w:t>七、优抚对象</w:t>
      </w:r>
    </w:p>
    <w:p w14:paraId="3513180E">
      <w:pPr>
        <w:adjustRightInd w:val="0"/>
        <w:snapToGrid w:val="0"/>
        <w:spacing w:line="480" w:lineRule="exact"/>
        <w:ind w:firstLine="600" w:firstLineChars="200"/>
        <w:rPr>
          <w:rFonts w:ascii="仿宋_GB2312" w:hAnsi="宋体" w:eastAsia="仿宋_GB2312" w:cs="仿宋_GB2312"/>
          <w:bCs/>
          <w:sz w:val="30"/>
          <w:szCs w:val="30"/>
        </w:rPr>
      </w:pPr>
      <w:r>
        <w:rPr>
          <w:rFonts w:hint="eastAsia" w:ascii="仿宋_GB2312" w:hAnsi="宋体" w:eastAsia="仿宋_GB2312" w:cs="仿宋_GB2312"/>
          <w:bCs/>
          <w:sz w:val="30"/>
          <w:szCs w:val="30"/>
        </w:rPr>
        <w:t>引进人才子女、烈士子女、符合条件的现役军人子女、公安英模和因公牺牲伤残警察子女及其他各类优抚对象，依据相关政策妥善解决。</w:t>
      </w:r>
    </w:p>
    <w:p w14:paraId="2CB22D19">
      <w:pPr>
        <w:adjustRightInd w:val="0"/>
        <w:snapToGrid w:val="0"/>
        <w:spacing w:line="480" w:lineRule="exact"/>
        <w:ind w:firstLine="640" w:firstLineChars="200"/>
        <w:rPr>
          <w:rFonts w:hint="eastAsia" w:ascii="黑体" w:hAnsi="黑体" w:eastAsia="黑体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仿宋_GB2312"/>
          <w:b w:val="0"/>
          <w:bCs w:val="0"/>
          <w:sz w:val="32"/>
          <w:szCs w:val="32"/>
        </w:rPr>
        <w:t>八、收费标准</w:t>
      </w:r>
    </w:p>
    <w:p w14:paraId="078D3A05">
      <w:pPr>
        <w:adjustRightInd w:val="0"/>
        <w:snapToGrid w:val="0"/>
        <w:spacing w:line="480" w:lineRule="exact"/>
        <w:ind w:firstLine="600" w:firstLineChars="200"/>
        <w:rPr>
          <w:rFonts w:ascii="仿宋_GB2312" w:eastAsia="仿宋_GB2312" w:hAnsiTheme="minorEastAsia"/>
          <w:bCs/>
          <w:sz w:val="30"/>
          <w:szCs w:val="30"/>
        </w:rPr>
      </w:pPr>
      <w:r>
        <w:rPr>
          <w:rFonts w:hint="eastAsia" w:ascii="仿宋_GB2312" w:eastAsia="仿宋_GB2312" w:hAnsiTheme="minorEastAsia"/>
          <w:bCs/>
          <w:sz w:val="30"/>
          <w:szCs w:val="30"/>
        </w:rPr>
        <w:t xml:space="preserve">2024年新生保育教育费每人每月850元，伙食费每人每天18元。 </w:t>
      </w:r>
    </w:p>
    <w:p w14:paraId="22344C7D">
      <w:pPr>
        <w:adjustRightInd w:val="0"/>
        <w:snapToGrid w:val="0"/>
        <w:spacing w:line="480" w:lineRule="exact"/>
        <w:ind w:firstLine="640" w:firstLineChars="200"/>
        <w:rPr>
          <w:rFonts w:hint="eastAsia" w:ascii="黑体" w:hAnsi="黑体" w:eastAsia="黑体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仿宋_GB2312"/>
          <w:b w:val="0"/>
          <w:bCs w:val="0"/>
          <w:sz w:val="32"/>
          <w:szCs w:val="32"/>
        </w:rPr>
        <w:t>九、资助政策</w:t>
      </w:r>
    </w:p>
    <w:p w14:paraId="508CB832">
      <w:pPr>
        <w:adjustRightInd w:val="0"/>
        <w:snapToGrid w:val="0"/>
        <w:spacing w:line="480" w:lineRule="exact"/>
        <w:ind w:firstLine="600" w:firstLineChars="200"/>
        <w:rPr>
          <w:rFonts w:hint="eastAsia" w:ascii="仿宋_GB2312" w:hAnsi="仿宋" w:eastAsia="仿宋_GB2312" w:cs="宋体"/>
          <w:sz w:val="30"/>
          <w:szCs w:val="30"/>
        </w:rPr>
      </w:pPr>
      <w:r>
        <w:rPr>
          <w:rFonts w:hint="eastAsia" w:ascii="仿宋_GB2312" w:hAnsi="仿宋" w:eastAsia="仿宋_GB2312" w:cs="宋体"/>
          <w:sz w:val="30"/>
          <w:szCs w:val="30"/>
        </w:rPr>
        <w:t>依据资助政策，建档立卡儿童、低保家庭儿童、特困救助供养儿童；革命烈士子女；孤儿；残疾儿童等四类儿童享受资助，符合上述条件的儿童请致电幼儿园咨询。</w:t>
      </w:r>
    </w:p>
    <w:p w14:paraId="231C8A67">
      <w:pPr>
        <w:adjustRightInd w:val="0"/>
        <w:snapToGrid w:val="0"/>
        <w:spacing w:line="480" w:lineRule="exact"/>
        <w:ind w:firstLine="600" w:firstLineChars="200"/>
        <w:rPr>
          <w:rFonts w:hint="eastAsia" w:ascii="仿宋_GB2312" w:hAnsi="仿宋_GB2312" w:eastAsia="仿宋_GB2312" w:cs="仿宋_GB2312"/>
          <w:bCs/>
          <w:sz w:val="30"/>
          <w:szCs w:val="30"/>
        </w:rPr>
      </w:pPr>
      <w:r>
        <w:rPr>
          <w:rFonts w:hint="eastAsia" w:ascii="仿宋_GB2312" w:hAnsi="仿宋" w:eastAsia="仿宋_GB2312" w:cs="宋体"/>
          <w:sz w:val="30"/>
          <w:szCs w:val="30"/>
        </w:rPr>
        <w:t xml:space="preserve">联系人:袁老师  </w:t>
      </w:r>
      <w:r>
        <w:rPr>
          <w:rFonts w:hint="eastAsia" w:ascii="仿宋_GB2312" w:hAnsi="仿宋" w:eastAsia="仿宋_GB2312" w:cs="宋体"/>
          <w:sz w:val="28"/>
          <w:szCs w:val="28"/>
        </w:rPr>
        <w:t xml:space="preserve">   联系电话：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18622110052</w:t>
      </w:r>
    </w:p>
    <w:p w14:paraId="652B9C5D">
      <w:pPr>
        <w:adjustRightInd w:val="0"/>
        <w:snapToGrid w:val="0"/>
        <w:spacing w:line="480" w:lineRule="exact"/>
        <w:ind w:firstLine="640" w:firstLineChars="200"/>
        <w:rPr>
          <w:rFonts w:hint="eastAsia" w:ascii="黑体" w:hAnsi="黑体" w:eastAsia="黑体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仿宋_GB2312"/>
          <w:b w:val="0"/>
          <w:bCs w:val="0"/>
          <w:sz w:val="32"/>
          <w:szCs w:val="32"/>
        </w:rPr>
        <w:t>十、招生咨询及监督电话</w:t>
      </w:r>
    </w:p>
    <w:p w14:paraId="0F8E5AAA">
      <w:pPr>
        <w:adjustRightInd w:val="0"/>
        <w:snapToGrid w:val="0"/>
        <w:spacing w:line="480" w:lineRule="exact"/>
        <w:ind w:firstLine="300" w:firstLineChars="100"/>
        <w:rPr>
          <w:rFonts w:hint="eastAsia" w:ascii="仿宋_GB2312" w:eastAsia="仿宋_GB2312" w:hAnsiTheme="minorEastAsia"/>
          <w:bCs/>
          <w:sz w:val="30"/>
          <w:szCs w:val="30"/>
        </w:rPr>
      </w:pPr>
      <w:r>
        <w:rPr>
          <w:rFonts w:hint="eastAsia" w:ascii="仿宋_GB2312" w:eastAsia="仿宋_GB2312" w:hAnsiTheme="minorEastAsia"/>
          <w:sz w:val="30"/>
          <w:szCs w:val="30"/>
        </w:rPr>
        <w:t>（一）招生咨询电话</w:t>
      </w:r>
      <w:r>
        <w:rPr>
          <w:rFonts w:hint="eastAsia" w:ascii="仿宋_GB2312" w:eastAsia="仿宋_GB2312" w:hAnsiTheme="minorEastAsia"/>
          <w:bCs/>
          <w:sz w:val="30"/>
          <w:szCs w:val="30"/>
        </w:rPr>
        <w:t>：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18622110052或84929168</w:t>
      </w:r>
    </w:p>
    <w:p w14:paraId="261CE1E5">
      <w:pPr>
        <w:adjustRightInd w:val="0"/>
        <w:snapToGrid w:val="0"/>
        <w:spacing w:line="480" w:lineRule="exact"/>
        <w:ind w:firstLine="300" w:firstLineChars="100"/>
        <w:rPr>
          <w:rFonts w:ascii="仿宋_GB2312" w:hAnsi="仿宋_GB2312" w:eastAsia="仿宋_GB2312" w:cs="仿宋_GB2312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</w:rPr>
        <w:t>（二）招生监督电话：24840411</w:t>
      </w:r>
    </w:p>
    <w:p w14:paraId="09B68E0E">
      <w:pPr>
        <w:adjustRightInd w:val="0"/>
        <w:snapToGrid w:val="0"/>
        <w:spacing w:line="480" w:lineRule="exact"/>
        <w:ind w:firstLine="600" w:firstLineChars="200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3095625</wp:posOffset>
            </wp:positionH>
            <wp:positionV relativeFrom="paragraph">
              <wp:posOffset>219075</wp:posOffset>
            </wp:positionV>
            <wp:extent cx="2171700" cy="2169160"/>
            <wp:effectExtent l="19050" t="0" r="186" b="0"/>
            <wp:wrapNone/>
            <wp:docPr id="1" name="图片 0" descr="d0955fd2a3c30e0b5d88c0df49b76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d0955fd2a3c30e0b5d88c0df49b7627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514" cy="2169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C7A677">
      <w:pPr>
        <w:adjustRightInd w:val="0"/>
        <w:snapToGrid w:val="0"/>
        <w:spacing w:line="480" w:lineRule="exact"/>
        <w:ind w:firstLine="600" w:firstLineChars="200"/>
        <w:rPr>
          <w:rFonts w:ascii="仿宋" w:hAnsi="仿宋" w:eastAsia="仿宋" w:cs="仿宋"/>
          <w:bCs/>
          <w:sz w:val="30"/>
          <w:szCs w:val="30"/>
        </w:rPr>
      </w:pPr>
    </w:p>
    <w:p w14:paraId="624138E9">
      <w:pPr>
        <w:adjustRightInd w:val="0"/>
        <w:snapToGrid w:val="0"/>
        <w:spacing w:line="480" w:lineRule="exact"/>
        <w:ind w:firstLine="600" w:firstLineChars="200"/>
        <w:rPr>
          <w:rFonts w:ascii="仿宋" w:hAnsi="仿宋" w:eastAsia="仿宋" w:cs="仿宋"/>
          <w:bCs/>
          <w:sz w:val="30"/>
          <w:szCs w:val="30"/>
        </w:rPr>
      </w:pPr>
    </w:p>
    <w:p w14:paraId="2C58FD08">
      <w:pPr>
        <w:adjustRightInd w:val="0"/>
        <w:snapToGrid w:val="0"/>
        <w:spacing w:line="480" w:lineRule="atLeast"/>
        <w:ind w:firstLine="4800" w:firstLineChars="1600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天津市东丽区德晟幼儿园</w:t>
      </w:r>
    </w:p>
    <w:p w14:paraId="75ED3741">
      <w:pPr>
        <w:adjustRightInd w:val="0"/>
        <w:snapToGrid w:val="0"/>
        <w:spacing w:line="480" w:lineRule="atLeast"/>
        <w:ind w:firstLine="5700" w:firstLineChars="19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2024年5月18日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jY5MWQ5N2RkM2NlNGY3ZDY3ZGMyMjVkMDhhYmQ0OTUifQ=="/>
  </w:docVars>
  <w:rsids>
    <w:rsidRoot w:val="00507707"/>
    <w:rsid w:val="00040283"/>
    <w:rsid w:val="00056D65"/>
    <w:rsid w:val="00057756"/>
    <w:rsid w:val="0006443F"/>
    <w:rsid w:val="00067F91"/>
    <w:rsid w:val="00086FAF"/>
    <w:rsid w:val="0008796D"/>
    <w:rsid w:val="0009148B"/>
    <w:rsid w:val="000A087B"/>
    <w:rsid w:val="000D4AA9"/>
    <w:rsid w:val="000F566B"/>
    <w:rsid w:val="00112772"/>
    <w:rsid w:val="00134690"/>
    <w:rsid w:val="00143190"/>
    <w:rsid w:val="0014438B"/>
    <w:rsid w:val="0015090B"/>
    <w:rsid w:val="00173C7C"/>
    <w:rsid w:val="00191BDF"/>
    <w:rsid w:val="001D0374"/>
    <w:rsid w:val="001E297C"/>
    <w:rsid w:val="001F4C66"/>
    <w:rsid w:val="00217850"/>
    <w:rsid w:val="00236A39"/>
    <w:rsid w:val="0024351A"/>
    <w:rsid w:val="00252831"/>
    <w:rsid w:val="00297B2F"/>
    <w:rsid w:val="002A39CD"/>
    <w:rsid w:val="002A5739"/>
    <w:rsid w:val="002B7AA3"/>
    <w:rsid w:val="002D0ECB"/>
    <w:rsid w:val="002F3B41"/>
    <w:rsid w:val="0030006F"/>
    <w:rsid w:val="0030282C"/>
    <w:rsid w:val="00305B48"/>
    <w:rsid w:val="00323B43"/>
    <w:rsid w:val="003450B7"/>
    <w:rsid w:val="00347EEA"/>
    <w:rsid w:val="003617E0"/>
    <w:rsid w:val="003618E4"/>
    <w:rsid w:val="00365336"/>
    <w:rsid w:val="00367BF5"/>
    <w:rsid w:val="00387996"/>
    <w:rsid w:val="00395A08"/>
    <w:rsid w:val="003A78CA"/>
    <w:rsid w:val="003C4B27"/>
    <w:rsid w:val="003C6402"/>
    <w:rsid w:val="003D37D8"/>
    <w:rsid w:val="003D59D9"/>
    <w:rsid w:val="00407939"/>
    <w:rsid w:val="00432AC7"/>
    <w:rsid w:val="004358AB"/>
    <w:rsid w:val="00462B7A"/>
    <w:rsid w:val="00496B3E"/>
    <w:rsid w:val="004B3E9F"/>
    <w:rsid w:val="004B4E0B"/>
    <w:rsid w:val="004B5161"/>
    <w:rsid w:val="004F10FD"/>
    <w:rsid w:val="00505889"/>
    <w:rsid w:val="00507707"/>
    <w:rsid w:val="005117F7"/>
    <w:rsid w:val="00512911"/>
    <w:rsid w:val="005222FA"/>
    <w:rsid w:val="00523504"/>
    <w:rsid w:val="00527931"/>
    <w:rsid w:val="00527F2F"/>
    <w:rsid w:val="00576200"/>
    <w:rsid w:val="00587894"/>
    <w:rsid w:val="005A4ACB"/>
    <w:rsid w:val="005B057B"/>
    <w:rsid w:val="005E239C"/>
    <w:rsid w:val="006076E6"/>
    <w:rsid w:val="0062232B"/>
    <w:rsid w:val="006373BF"/>
    <w:rsid w:val="00640A11"/>
    <w:rsid w:val="006470A7"/>
    <w:rsid w:val="00653BB1"/>
    <w:rsid w:val="00674E6E"/>
    <w:rsid w:val="00686B46"/>
    <w:rsid w:val="006C13B5"/>
    <w:rsid w:val="00704261"/>
    <w:rsid w:val="007156FB"/>
    <w:rsid w:val="00723D9B"/>
    <w:rsid w:val="0074026D"/>
    <w:rsid w:val="00745338"/>
    <w:rsid w:val="00746C11"/>
    <w:rsid w:val="00751238"/>
    <w:rsid w:val="007528F3"/>
    <w:rsid w:val="00752B27"/>
    <w:rsid w:val="00755CBC"/>
    <w:rsid w:val="00756F3A"/>
    <w:rsid w:val="00765119"/>
    <w:rsid w:val="0076723F"/>
    <w:rsid w:val="00793966"/>
    <w:rsid w:val="0079410B"/>
    <w:rsid w:val="007A1FB0"/>
    <w:rsid w:val="007A4284"/>
    <w:rsid w:val="007C5F56"/>
    <w:rsid w:val="007D1A9D"/>
    <w:rsid w:val="007E546A"/>
    <w:rsid w:val="007F5305"/>
    <w:rsid w:val="00801B67"/>
    <w:rsid w:val="00803A31"/>
    <w:rsid w:val="00803A65"/>
    <w:rsid w:val="0081434F"/>
    <w:rsid w:val="00820BDE"/>
    <w:rsid w:val="00824D22"/>
    <w:rsid w:val="00845DF1"/>
    <w:rsid w:val="00852852"/>
    <w:rsid w:val="00854835"/>
    <w:rsid w:val="00895044"/>
    <w:rsid w:val="008A2E94"/>
    <w:rsid w:val="008B49B9"/>
    <w:rsid w:val="008B7726"/>
    <w:rsid w:val="008C1E28"/>
    <w:rsid w:val="008C7CD3"/>
    <w:rsid w:val="009122D9"/>
    <w:rsid w:val="0093719F"/>
    <w:rsid w:val="00943BC2"/>
    <w:rsid w:val="0096633C"/>
    <w:rsid w:val="00991088"/>
    <w:rsid w:val="009A1007"/>
    <w:rsid w:val="009A1394"/>
    <w:rsid w:val="009B5CB1"/>
    <w:rsid w:val="009C51DC"/>
    <w:rsid w:val="009C6457"/>
    <w:rsid w:val="00A10C7B"/>
    <w:rsid w:val="00A250A9"/>
    <w:rsid w:val="00A26A4D"/>
    <w:rsid w:val="00A32F9E"/>
    <w:rsid w:val="00A34E75"/>
    <w:rsid w:val="00A5039B"/>
    <w:rsid w:val="00A650C9"/>
    <w:rsid w:val="00A822EE"/>
    <w:rsid w:val="00A93D93"/>
    <w:rsid w:val="00AA2678"/>
    <w:rsid w:val="00AA4315"/>
    <w:rsid w:val="00AA725E"/>
    <w:rsid w:val="00AC3837"/>
    <w:rsid w:val="00AD5851"/>
    <w:rsid w:val="00B01F5F"/>
    <w:rsid w:val="00B1349C"/>
    <w:rsid w:val="00B15EC0"/>
    <w:rsid w:val="00B30A8F"/>
    <w:rsid w:val="00B431BA"/>
    <w:rsid w:val="00B8425C"/>
    <w:rsid w:val="00B849E3"/>
    <w:rsid w:val="00B922B5"/>
    <w:rsid w:val="00BA0A96"/>
    <w:rsid w:val="00BB2663"/>
    <w:rsid w:val="00BB4800"/>
    <w:rsid w:val="00BD7F8F"/>
    <w:rsid w:val="00C05FAC"/>
    <w:rsid w:val="00C06981"/>
    <w:rsid w:val="00C25C32"/>
    <w:rsid w:val="00C35027"/>
    <w:rsid w:val="00C468A0"/>
    <w:rsid w:val="00C62646"/>
    <w:rsid w:val="00CA3D65"/>
    <w:rsid w:val="00CB4173"/>
    <w:rsid w:val="00CB49F6"/>
    <w:rsid w:val="00CB69F4"/>
    <w:rsid w:val="00CC1924"/>
    <w:rsid w:val="00CF0E61"/>
    <w:rsid w:val="00CF1DCB"/>
    <w:rsid w:val="00CF3E59"/>
    <w:rsid w:val="00D20AB4"/>
    <w:rsid w:val="00D256FA"/>
    <w:rsid w:val="00D346FF"/>
    <w:rsid w:val="00D4538E"/>
    <w:rsid w:val="00D86AE6"/>
    <w:rsid w:val="00DA4AD2"/>
    <w:rsid w:val="00DB46CB"/>
    <w:rsid w:val="00DE4DF9"/>
    <w:rsid w:val="00E034B1"/>
    <w:rsid w:val="00E153C6"/>
    <w:rsid w:val="00E156A3"/>
    <w:rsid w:val="00E36ABE"/>
    <w:rsid w:val="00E4474B"/>
    <w:rsid w:val="00E65572"/>
    <w:rsid w:val="00E74BBC"/>
    <w:rsid w:val="00EE4FFA"/>
    <w:rsid w:val="00F0130F"/>
    <w:rsid w:val="00F24575"/>
    <w:rsid w:val="00F5337E"/>
    <w:rsid w:val="00F61DE7"/>
    <w:rsid w:val="00F80BFD"/>
    <w:rsid w:val="00F96BA1"/>
    <w:rsid w:val="00FA2302"/>
    <w:rsid w:val="00FC4FCB"/>
    <w:rsid w:val="00FC76C5"/>
    <w:rsid w:val="00FE134C"/>
    <w:rsid w:val="00FE167A"/>
    <w:rsid w:val="00FF7F77"/>
    <w:rsid w:val="01CA1EC8"/>
    <w:rsid w:val="028807E9"/>
    <w:rsid w:val="02DB5ADE"/>
    <w:rsid w:val="03324208"/>
    <w:rsid w:val="037D0D87"/>
    <w:rsid w:val="08385A8B"/>
    <w:rsid w:val="08A20B8A"/>
    <w:rsid w:val="096E46F7"/>
    <w:rsid w:val="0A5B5249"/>
    <w:rsid w:val="0ABE6B53"/>
    <w:rsid w:val="0B093AE4"/>
    <w:rsid w:val="0DF57A28"/>
    <w:rsid w:val="0E180EE8"/>
    <w:rsid w:val="10DE52EC"/>
    <w:rsid w:val="127F6770"/>
    <w:rsid w:val="132F3DB5"/>
    <w:rsid w:val="13431C1C"/>
    <w:rsid w:val="14F778D4"/>
    <w:rsid w:val="177D1D6E"/>
    <w:rsid w:val="1901601B"/>
    <w:rsid w:val="19A1335A"/>
    <w:rsid w:val="1A5B5BFF"/>
    <w:rsid w:val="1CA75D43"/>
    <w:rsid w:val="1EF1119A"/>
    <w:rsid w:val="1F86727A"/>
    <w:rsid w:val="1FE12D48"/>
    <w:rsid w:val="219A2C75"/>
    <w:rsid w:val="24C11AB9"/>
    <w:rsid w:val="27100093"/>
    <w:rsid w:val="2A1A0727"/>
    <w:rsid w:val="2BDD1C6F"/>
    <w:rsid w:val="2C0E71FE"/>
    <w:rsid w:val="2C393EC0"/>
    <w:rsid w:val="2CC84269"/>
    <w:rsid w:val="2CCF50BA"/>
    <w:rsid w:val="2CE3340C"/>
    <w:rsid w:val="2D9139BA"/>
    <w:rsid w:val="2E906036"/>
    <w:rsid w:val="2EB50501"/>
    <w:rsid w:val="30434E74"/>
    <w:rsid w:val="30BB4A5C"/>
    <w:rsid w:val="3261148F"/>
    <w:rsid w:val="337D678A"/>
    <w:rsid w:val="33D25C29"/>
    <w:rsid w:val="37072A30"/>
    <w:rsid w:val="37A850A6"/>
    <w:rsid w:val="38631590"/>
    <w:rsid w:val="3AF3570F"/>
    <w:rsid w:val="3F37150B"/>
    <w:rsid w:val="3F52273A"/>
    <w:rsid w:val="40C168D4"/>
    <w:rsid w:val="413E183C"/>
    <w:rsid w:val="41690D01"/>
    <w:rsid w:val="42093059"/>
    <w:rsid w:val="456B0ABE"/>
    <w:rsid w:val="4618275D"/>
    <w:rsid w:val="497A75A0"/>
    <w:rsid w:val="49867CF3"/>
    <w:rsid w:val="4A1452FF"/>
    <w:rsid w:val="4D772B68"/>
    <w:rsid w:val="4FC32A9C"/>
    <w:rsid w:val="51697835"/>
    <w:rsid w:val="52CD7939"/>
    <w:rsid w:val="53311748"/>
    <w:rsid w:val="53481D5F"/>
    <w:rsid w:val="561B0049"/>
    <w:rsid w:val="563622CA"/>
    <w:rsid w:val="56AD7719"/>
    <w:rsid w:val="59923DC9"/>
    <w:rsid w:val="5A541DB7"/>
    <w:rsid w:val="5A8F3910"/>
    <w:rsid w:val="5ACB1A0A"/>
    <w:rsid w:val="5CA12AC2"/>
    <w:rsid w:val="5CBF778A"/>
    <w:rsid w:val="5CC22998"/>
    <w:rsid w:val="5D5E4DB7"/>
    <w:rsid w:val="5F66361E"/>
    <w:rsid w:val="5F9F0CB3"/>
    <w:rsid w:val="5FEE70B1"/>
    <w:rsid w:val="62481B92"/>
    <w:rsid w:val="629942C0"/>
    <w:rsid w:val="635F7193"/>
    <w:rsid w:val="63735AD9"/>
    <w:rsid w:val="642A36F5"/>
    <w:rsid w:val="6548459E"/>
    <w:rsid w:val="667A060C"/>
    <w:rsid w:val="67B55127"/>
    <w:rsid w:val="68B434F0"/>
    <w:rsid w:val="693410C2"/>
    <w:rsid w:val="6A220F1A"/>
    <w:rsid w:val="6A6B34E5"/>
    <w:rsid w:val="6D85644D"/>
    <w:rsid w:val="6DC568F4"/>
    <w:rsid w:val="6F6CB765"/>
    <w:rsid w:val="70647F24"/>
    <w:rsid w:val="71FBA479"/>
    <w:rsid w:val="73883924"/>
    <w:rsid w:val="7679DAB2"/>
    <w:rsid w:val="7A101A19"/>
    <w:rsid w:val="7AE109F2"/>
    <w:rsid w:val="7B2D75A7"/>
    <w:rsid w:val="7DEE5187"/>
    <w:rsid w:val="95FFF39A"/>
    <w:rsid w:val="DBEC8BDC"/>
    <w:rsid w:val="DF3F4BF7"/>
    <w:rsid w:val="FBB777D2"/>
    <w:rsid w:val="FDBF2FDB"/>
    <w:rsid w:val="FFFDAE96"/>
    <w:rsid w:val="FFFF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semiHidden/>
    <w:unhideWhenUsed/>
    <w:qFormat/>
    <w:uiPriority w:val="0"/>
    <w:rPr>
      <w:color w:val="0000FF"/>
      <w:u w:val="single"/>
    </w:rPr>
  </w:style>
  <w:style w:type="character" w:customStyle="1" w:styleId="11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  <w:style w:type="character" w:customStyle="1" w:styleId="12">
    <w:name w:val="页眉 Char"/>
    <w:basedOn w:val="8"/>
    <w:link w:val="5"/>
    <w:semiHidden/>
    <w:qFormat/>
    <w:uiPriority w:val="99"/>
    <w:rPr>
      <w:kern w:val="2"/>
      <w:sz w:val="18"/>
      <w:szCs w:val="18"/>
    </w:rPr>
  </w:style>
  <w:style w:type="character" w:customStyle="1" w:styleId="13">
    <w:name w:val="页脚 Char"/>
    <w:basedOn w:val="8"/>
    <w:link w:val="4"/>
    <w:semiHidden/>
    <w:qFormat/>
    <w:uiPriority w:val="99"/>
    <w:rPr>
      <w:kern w:val="2"/>
      <w:sz w:val="18"/>
      <w:szCs w:val="18"/>
    </w:rPr>
  </w:style>
  <w:style w:type="character" w:customStyle="1" w:styleId="14">
    <w:name w:val="正文文本 Char"/>
    <w:basedOn w:val="8"/>
    <w:link w:val="2"/>
    <w:semiHidden/>
    <w:qFormat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1166</Words>
  <Characters>1262</Characters>
  <Lines>9</Lines>
  <Paragraphs>2</Paragraphs>
  <TotalTime>119</TotalTime>
  <ScaleCrop>false</ScaleCrop>
  <LinksUpToDate>false</LinksUpToDate>
  <CharactersWithSpaces>1286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2017-04-16T10:35:00Z</dcterms:created>
  <dc:creator>User</dc:creator>
  <cp:lastModifiedBy>Administrator</cp:lastModifiedBy>
  <cp:lastPrinted>2024-05-12T12:46:00Z</cp:lastPrinted>
  <dcterms:modified xsi:type="dcterms:W3CDTF">2024-06-04T02:28:15Z</dcterms:modified>
  <cp:revision>138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2184741ACCE44D50AE111C94E220DFBA</vt:lpwstr>
  </property>
</Properties>
</file>